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71" w:rsidRPr="0000545A" w:rsidRDefault="00A00771" w:rsidP="009769AB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ВНЗ </w:t>
      </w:r>
      <w:r w:rsidRPr="0000545A">
        <w:rPr>
          <w:rFonts w:ascii="Times New Roman" w:hAnsi="Times New Roman"/>
          <w:sz w:val="24"/>
          <w:szCs w:val="24"/>
        </w:rPr>
        <w:t>УКРАЇНСЬКИЙ КАТОЛИЦЬКИЙ УНІВЕРСИТЕТ</w:t>
      </w:r>
    </w:p>
    <w:p w:rsidR="00A00771" w:rsidRPr="0000545A" w:rsidRDefault="00A00771" w:rsidP="009769AB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00545A">
        <w:rPr>
          <w:rFonts w:ascii="Times New Roman" w:hAnsi="Times New Roman"/>
          <w:sz w:val="24"/>
          <w:szCs w:val="24"/>
        </w:rPr>
        <w:t>Кафедра світової історії нового і новітнього часу</w:t>
      </w:r>
    </w:p>
    <w:p w:rsidR="00A00771" w:rsidRPr="0000545A" w:rsidRDefault="00A00771" w:rsidP="009769AB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:rsidR="00A00771" w:rsidRPr="0000545A" w:rsidRDefault="00A00771" w:rsidP="009769AB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00545A">
        <w:rPr>
          <w:rFonts w:ascii="Times New Roman" w:hAnsi="Times New Roman"/>
          <w:b/>
          <w:sz w:val="24"/>
          <w:szCs w:val="24"/>
        </w:rPr>
        <w:t>СОЦІОКУЛЬТУРНА ІСТОРІЯ ЄВРОПИ ТА АМЕРИКИ</w:t>
      </w:r>
    </w:p>
    <w:p w:rsidR="00A00771" w:rsidRPr="00A72E3E" w:rsidRDefault="00A00771" w:rsidP="009769AB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A72E3E">
        <w:rPr>
          <w:rFonts w:ascii="Times New Roman" w:hAnsi="Times New Roman"/>
          <w:b/>
          <w:sz w:val="24"/>
          <w:szCs w:val="24"/>
        </w:rPr>
        <w:t>XVI–XX СТОЛІТЬ</w:t>
      </w:r>
    </w:p>
    <w:p w:rsidR="00A00771" w:rsidRPr="00A72E3E" w:rsidRDefault="00A00771" w:rsidP="009769AB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A72E3E">
        <w:rPr>
          <w:rFonts w:ascii="Times New Roman" w:hAnsi="Times New Roman"/>
          <w:sz w:val="24"/>
          <w:szCs w:val="24"/>
        </w:rPr>
        <w:t>Всеукраїнська студентська наукова конференція</w:t>
      </w:r>
    </w:p>
    <w:p w:rsidR="00A00771" w:rsidRPr="00A72E3E" w:rsidRDefault="00A00771" w:rsidP="009769AB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A72E3E">
        <w:rPr>
          <w:rFonts w:ascii="Times New Roman" w:hAnsi="Times New Roman"/>
          <w:sz w:val="24"/>
          <w:szCs w:val="24"/>
        </w:rPr>
        <w:t>Львів, 5 травня 201</w:t>
      </w:r>
      <w:r w:rsidR="007C460C">
        <w:rPr>
          <w:rFonts w:ascii="Times New Roman" w:hAnsi="Times New Roman"/>
          <w:sz w:val="24"/>
          <w:szCs w:val="24"/>
        </w:rPr>
        <w:t>7</w:t>
      </w:r>
      <w:r w:rsidRPr="00A72E3E">
        <w:rPr>
          <w:rFonts w:ascii="Times New Roman" w:hAnsi="Times New Roman"/>
          <w:sz w:val="24"/>
          <w:szCs w:val="24"/>
        </w:rPr>
        <w:t xml:space="preserve"> року</w:t>
      </w:r>
    </w:p>
    <w:p w:rsidR="00A00771" w:rsidRDefault="00A00771" w:rsidP="009769A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A00771" w:rsidRPr="00CC6119" w:rsidRDefault="00A00771" w:rsidP="009769A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C6119">
        <w:rPr>
          <w:rFonts w:ascii="Times New Roman" w:hAnsi="Times New Roman"/>
          <w:sz w:val="24"/>
          <w:szCs w:val="24"/>
        </w:rPr>
        <w:t>Кафедра світової історії нового і новітнього часу Гуманітарного факультету (</w:t>
      </w:r>
      <w:hyperlink r:id="rId6" w:history="1">
        <w:r w:rsidRPr="00CC6119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http://clio.ucu.edu.ua/</w:t>
        </w:r>
      </w:hyperlink>
      <w:r w:rsidRPr="00CC6119">
        <w:rPr>
          <w:rFonts w:ascii="Times New Roman" w:hAnsi="Times New Roman"/>
          <w:sz w:val="24"/>
          <w:szCs w:val="24"/>
        </w:rPr>
        <w:t xml:space="preserve">) запрошує студентів </w:t>
      </w:r>
      <w:r w:rsidR="00BF0F08">
        <w:rPr>
          <w:rFonts w:ascii="Times New Roman" w:hAnsi="Times New Roman"/>
          <w:sz w:val="24"/>
          <w:szCs w:val="24"/>
        </w:rPr>
        <w:t xml:space="preserve">3–5 </w:t>
      </w:r>
      <w:r w:rsidRPr="00CC6119">
        <w:rPr>
          <w:rFonts w:ascii="Times New Roman" w:hAnsi="Times New Roman"/>
          <w:sz w:val="24"/>
          <w:szCs w:val="24"/>
        </w:rPr>
        <w:t>курсів гуманітарних спеціальностей до участі у конференції «Соціокультурна історія Європи та Америки XVI–XX століть», яка відбудеться 5 травня 201</w:t>
      </w:r>
      <w:r w:rsidR="00EE1E9D">
        <w:rPr>
          <w:rFonts w:ascii="Times New Roman" w:hAnsi="Times New Roman"/>
          <w:sz w:val="24"/>
          <w:szCs w:val="24"/>
        </w:rPr>
        <w:t>7</w:t>
      </w:r>
      <w:r w:rsidRPr="00CC6119">
        <w:rPr>
          <w:rFonts w:ascii="Times New Roman" w:hAnsi="Times New Roman"/>
          <w:sz w:val="24"/>
          <w:szCs w:val="24"/>
        </w:rPr>
        <w:t xml:space="preserve"> року в Українському католицькому університеті</w:t>
      </w:r>
      <w:r w:rsidR="00FA3325">
        <w:rPr>
          <w:rFonts w:ascii="Times New Roman" w:hAnsi="Times New Roman"/>
          <w:sz w:val="24"/>
          <w:szCs w:val="24"/>
        </w:rPr>
        <w:t xml:space="preserve"> (</w:t>
      </w:r>
      <w:r w:rsidR="00450A34">
        <w:rPr>
          <w:rFonts w:ascii="Times New Roman" w:hAnsi="Times New Roman"/>
          <w:sz w:val="24"/>
          <w:szCs w:val="24"/>
        </w:rPr>
        <w:t>м. </w:t>
      </w:r>
      <w:r w:rsidR="00FA3325">
        <w:rPr>
          <w:rFonts w:ascii="Times New Roman" w:hAnsi="Times New Roman"/>
          <w:sz w:val="24"/>
          <w:szCs w:val="24"/>
        </w:rPr>
        <w:t>Львів, вул. </w:t>
      </w:r>
      <w:proofErr w:type="spellStart"/>
      <w:r w:rsidR="00FA3325">
        <w:rPr>
          <w:rFonts w:ascii="Times New Roman" w:hAnsi="Times New Roman"/>
          <w:sz w:val="24"/>
          <w:szCs w:val="24"/>
        </w:rPr>
        <w:t>Козельницька</w:t>
      </w:r>
      <w:proofErr w:type="spellEnd"/>
      <w:r w:rsidR="00FA3325">
        <w:rPr>
          <w:rFonts w:ascii="Times New Roman" w:hAnsi="Times New Roman"/>
          <w:sz w:val="24"/>
          <w:szCs w:val="24"/>
        </w:rPr>
        <w:t>, 2А)</w:t>
      </w:r>
      <w:r w:rsidRPr="00CC6119">
        <w:rPr>
          <w:rFonts w:ascii="Times New Roman" w:hAnsi="Times New Roman"/>
          <w:sz w:val="24"/>
          <w:szCs w:val="24"/>
        </w:rPr>
        <w:t>.</w:t>
      </w:r>
    </w:p>
    <w:p w:rsidR="00A00771" w:rsidRPr="00A72E3E" w:rsidRDefault="00A00771" w:rsidP="009769A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A72E3E">
        <w:rPr>
          <w:rFonts w:ascii="Times New Roman" w:hAnsi="Times New Roman"/>
          <w:sz w:val="24"/>
          <w:szCs w:val="24"/>
        </w:rPr>
        <w:t xml:space="preserve">Поширення в останні десятиліття в Україні нових підходів до </w:t>
      </w:r>
      <w:proofErr w:type="spellStart"/>
      <w:r w:rsidRPr="00A72E3E">
        <w:rPr>
          <w:rFonts w:ascii="Times New Roman" w:hAnsi="Times New Roman"/>
          <w:sz w:val="24"/>
          <w:szCs w:val="24"/>
        </w:rPr>
        <w:t>історіописання</w:t>
      </w:r>
      <w:proofErr w:type="spellEnd"/>
      <w:r w:rsidRPr="00A72E3E">
        <w:rPr>
          <w:rFonts w:ascii="Times New Roman" w:hAnsi="Times New Roman"/>
          <w:sz w:val="24"/>
          <w:szCs w:val="24"/>
        </w:rPr>
        <w:t xml:space="preserve"> позначило важливі зміни у сприйнятті та вивченні історичного минулого. Знання іноземних мов, використання оригінальних джерел, нових теорій і методів, міждисциплінарний підхід уже сприймаються не як новація, а як обов’язкова умова досліджень зі світової історії. </w:t>
      </w:r>
      <w:r>
        <w:rPr>
          <w:rFonts w:ascii="Times New Roman" w:hAnsi="Times New Roman"/>
          <w:sz w:val="24"/>
          <w:szCs w:val="24"/>
        </w:rPr>
        <w:t>Н</w:t>
      </w:r>
      <w:r w:rsidRPr="00A72E3E">
        <w:rPr>
          <w:rFonts w:ascii="Times New Roman" w:hAnsi="Times New Roman"/>
          <w:sz w:val="24"/>
          <w:szCs w:val="24"/>
        </w:rPr>
        <w:t xml:space="preserve">аш задум </w:t>
      </w:r>
      <w:r>
        <w:rPr>
          <w:rFonts w:ascii="Times New Roman" w:hAnsi="Times New Roman"/>
          <w:sz w:val="24"/>
          <w:szCs w:val="24"/>
        </w:rPr>
        <w:t>поляга</w:t>
      </w:r>
      <w:r w:rsidRPr="00A72E3E">
        <w:rPr>
          <w:rFonts w:ascii="Times New Roman" w:hAnsi="Times New Roman"/>
          <w:sz w:val="24"/>
          <w:szCs w:val="24"/>
        </w:rPr>
        <w:t>є</w:t>
      </w:r>
      <w:r>
        <w:rPr>
          <w:rFonts w:ascii="Times New Roman" w:hAnsi="Times New Roman"/>
          <w:sz w:val="24"/>
          <w:szCs w:val="24"/>
        </w:rPr>
        <w:t xml:space="preserve"> у тому, щоб</w:t>
      </w:r>
      <w:r w:rsidRPr="00A72E3E">
        <w:rPr>
          <w:rFonts w:ascii="Times New Roman" w:hAnsi="Times New Roman"/>
          <w:sz w:val="24"/>
          <w:szCs w:val="24"/>
        </w:rPr>
        <w:t xml:space="preserve"> зібрати молодих людей, які не лише цікавляться відповідною тематикою, але й докладають зусиль для оволодіння належними теоретичними та методичними навиками і мовними </w:t>
      </w:r>
      <w:proofErr w:type="spellStart"/>
      <w:r w:rsidRPr="00A72E3E">
        <w:rPr>
          <w:rFonts w:ascii="Times New Roman" w:hAnsi="Times New Roman"/>
          <w:sz w:val="24"/>
          <w:szCs w:val="24"/>
        </w:rPr>
        <w:t>компетенціями</w:t>
      </w:r>
      <w:proofErr w:type="spellEnd"/>
      <w:r w:rsidRPr="00A72E3E">
        <w:rPr>
          <w:rFonts w:ascii="Times New Roman" w:hAnsi="Times New Roman"/>
          <w:sz w:val="24"/>
          <w:szCs w:val="24"/>
        </w:rPr>
        <w:t xml:space="preserve">, безпосередньо працюють з різного роду джерелами, готові поділитися своїми напрацюваннями та </w:t>
      </w:r>
      <w:r>
        <w:rPr>
          <w:rFonts w:ascii="Times New Roman" w:hAnsi="Times New Roman"/>
          <w:sz w:val="24"/>
          <w:szCs w:val="24"/>
        </w:rPr>
        <w:t>зацікавити своїх колег</w:t>
      </w:r>
      <w:r w:rsidRPr="00A72E3E">
        <w:rPr>
          <w:rFonts w:ascii="Times New Roman" w:hAnsi="Times New Roman"/>
          <w:sz w:val="24"/>
          <w:szCs w:val="24"/>
        </w:rPr>
        <w:t>.</w:t>
      </w:r>
    </w:p>
    <w:p w:rsidR="00A00771" w:rsidRPr="00A72E3E" w:rsidRDefault="00A00771" w:rsidP="009769A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A72E3E">
        <w:rPr>
          <w:rFonts w:ascii="Times New Roman" w:hAnsi="Times New Roman"/>
          <w:sz w:val="24"/>
          <w:szCs w:val="24"/>
        </w:rPr>
        <w:t xml:space="preserve">Загальне тематичне спрямування конференції відображає актуальний </w:t>
      </w:r>
      <w:proofErr w:type="spellStart"/>
      <w:r w:rsidRPr="00A72E3E">
        <w:rPr>
          <w:rFonts w:ascii="Times New Roman" w:hAnsi="Times New Roman"/>
          <w:sz w:val="24"/>
          <w:szCs w:val="24"/>
        </w:rPr>
        <w:t>епістемологічний</w:t>
      </w:r>
      <w:proofErr w:type="spellEnd"/>
      <w:r w:rsidRPr="00A72E3E">
        <w:rPr>
          <w:rFonts w:ascii="Times New Roman" w:hAnsi="Times New Roman"/>
          <w:sz w:val="24"/>
          <w:szCs w:val="24"/>
        </w:rPr>
        <w:t xml:space="preserve"> поворот в історичних дослідженнях, який дозволяє зосередити увагу на культурних та соціальних практиках як ключових у функціонуванні суспільства. Теми виступів можуть звертатися до зазначених нижче напрямів на різних рівнях (людина, спільнота, суспільство) та в різних часових і географічних контекстах.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2E3E">
        <w:rPr>
          <w:rFonts w:ascii="Times New Roman" w:hAnsi="Times New Roman"/>
          <w:sz w:val="24"/>
          <w:szCs w:val="24"/>
        </w:rPr>
        <w:t>Роботу конференції заплановано за чотирма напрямками:</w:t>
      </w:r>
    </w:p>
    <w:p w:rsidR="00A00771" w:rsidRPr="009769AB" w:rsidRDefault="00A00771" w:rsidP="009769AB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769AB">
        <w:rPr>
          <w:rFonts w:ascii="Times New Roman" w:hAnsi="Times New Roman"/>
          <w:b/>
          <w:sz w:val="24"/>
          <w:szCs w:val="24"/>
        </w:rPr>
        <w:t>Людина і суспільство</w:t>
      </w:r>
    </w:p>
    <w:p w:rsidR="00A00771" w:rsidRPr="009769AB" w:rsidRDefault="00A00771" w:rsidP="009769AB">
      <w:pPr>
        <w:pStyle w:val="a3"/>
        <w:spacing w:before="120" w:after="120"/>
        <w:ind w:left="708"/>
        <w:jc w:val="both"/>
        <w:rPr>
          <w:rFonts w:ascii="Times New Roman" w:hAnsi="Times New Roman"/>
          <w:sz w:val="24"/>
          <w:szCs w:val="24"/>
        </w:rPr>
      </w:pPr>
      <w:r w:rsidRPr="009769AB">
        <w:rPr>
          <w:rFonts w:ascii="Times New Roman" w:hAnsi="Times New Roman"/>
          <w:sz w:val="24"/>
          <w:szCs w:val="24"/>
        </w:rPr>
        <w:t xml:space="preserve">Історія з антропологічної перспективи, поза великими подіями та глобальними змінами. </w:t>
      </w:r>
      <w:proofErr w:type="spellStart"/>
      <w:r w:rsidRPr="009769AB">
        <w:rPr>
          <w:rFonts w:ascii="Times New Roman" w:hAnsi="Times New Roman"/>
          <w:sz w:val="24"/>
          <w:szCs w:val="24"/>
        </w:rPr>
        <w:t>Приватність</w:t>
      </w:r>
      <w:proofErr w:type="spellEnd"/>
      <w:r w:rsidRPr="009769AB">
        <w:rPr>
          <w:rFonts w:ascii="Times New Roman" w:hAnsi="Times New Roman"/>
          <w:sz w:val="24"/>
          <w:szCs w:val="24"/>
        </w:rPr>
        <w:t xml:space="preserve"> і повсякденність у контексті матеріальної культури, національних, політичних, соціальних ідентичностей. Освіта. </w:t>
      </w:r>
      <w:proofErr w:type="spellStart"/>
      <w:r w:rsidRPr="009769AB">
        <w:rPr>
          <w:rFonts w:ascii="Times New Roman" w:hAnsi="Times New Roman"/>
          <w:sz w:val="24"/>
          <w:szCs w:val="24"/>
        </w:rPr>
        <w:t>Індивідульна</w:t>
      </w:r>
      <w:proofErr w:type="spellEnd"/>
      <w:r w:rsidRPr="009769AB">
        <w:rPr>
          <w:rFonts w:ascii="Times New Roman" w:hAnsi="Times New Roman"/>
          <w:sz w:val="24"/>
          <w:szCs w:val="24"/>
        </w:rPr>
        <w:t xml:space="preserve"> і колективна пам’ят</w:t>
      </w:r>
      <w:r>
        <w:rPr>
          <w:rFonts w:ascii="Times New Roman" w:hAnsi="Times New Roman"/>
          <w:sz w:val="24"/>
          <w:szCs w:val="24"/>
        </w:rPr>
        <w:t>і</w:t>
      </w:r>
      <w:r w:rsidRPr="009769AB">
        <w:rPr>
          <w:rFonts w:ascii="Times New Roman" w:hAnsi="Times New Roman"/>
          <w:sz w:val="24"/>
          <w:szCs w:val="24"/>
        </w:rPr>
        <w:t>. Ментальна картографія. Змін</w:t>
      </w:r>
      <w:r>
        <w:rPr>
          <w:rFonts w:ascii="Times New Roman" w:hAnsi="Times New Roman"/>
          <w:sz w:val="24"/>
          <w:szCs w:val="24"/>
        </w:rPr>
        <w:t>и</w:t>
      </w:r>
      <w:r w:rsidRPr="009769AB">
        <w:rPr>
          <w:rFonts w:ascii="Times New Roman" w:hAnsi="Times New Roman"/>
          <w:sz w:val="24"/>
          <w:szCs w:val="24"/>
        </w:rPr>
        <w:t xml:space="preserve"> функці</w:t>
      </w:r>
      <w:r>
        <w:rPr>
          <w:rFonts w:ascii="Times New Roman" w:hAnsi="Times New Roman"/>
          <w:sz w:val="24"/>
          <w:szCs w:val="24"/>
        </w:rPr>
        <w:t>й</w:t>
      </w:r>
      <w:r w:rsidRPr="009769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  <w:r w:rsidRPr="009769AB">
        <w:rPr>
          <w:rFonts w:ascii="Times New Roman" w:hAnsi="Times New Roman"/>
          <w:sz w:val="24"/>
          <w:szCs w:val="24"/>
        </w:rPr>
        <w:t xml:space="preserve"> рол</w:t>
      </w:r>
      <w:r>
        <w:rPr>
          <w:rFonts w:ascii="Times New Roman" w:hAnsi="Times New Roman"/>
          <w:sz w:val="24"/>
          <w:szCs w:val="24"/>
        </w:rPr>
        <w:t>ей</w:t>
      </w:r>
      <w:r w:rsidRPr="009769A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769AB">
        <w:rPr>
          <w:rFonts w:ascii="Times New Roman" w:hAnsi="Times New Roman"/>
          <w:sz w:val="24"/>
          <w:szCs w:val="24"/>
        </w:rPr>
        <w:t>Просопографія</w:t>
      </w:r>
      <w:proofErr w:type="spellEnd"/>
      <w:r w:rsidRPr="009769AB">
        <w:rPr>
          <w:rFonts w:ascii="Times New Roman" w:hAnsi="Times New Roman"/>
          <w:sz w:val="24"/>
          <w:szCs w:val="24"/>
        </w:rPr>
        <w:t>.</w:t>
      </w:r>
    </w:p>
    <w:p w:rsidR="00A00771" w:rsidRPr="009769AB" w:rsidRDefault="00A00771" w:rsidP="009769AB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769AB">
        <w:rPr>
          <w:rFonts w:ascii="Times New Roman" w:hAnsi="Times New Roman"/>
          <w:b/>
          <w:sz w:val="24"/>
          <w:szCs w:val="24"/>
        </w:rPr>
        <w:t>Ідеологія і традиція</w:t>
      </w:r>
    </w:p>
    <w:p w:rsidR="00A00771" w:rsidRPr="009769AB" w:rsidRDefault="00A00771" w:rsidP="009769AB">
      <w:pPr>
        <w:pStyle w:val="a3"/>
        <w:spacing w:before="120" w:after="120"/>
        <w:ind w:left="708"/>
        <w:jc w:val="both"/>
        <w:rPr>
          <w:rFonts w:ascii="Times New Roman" w:hAnsi="Times New Roman"/>
          <w:sz w:val="24"/>
          <w:szCs w:val="24"/>
        </w:rPr>
      </w:pPr>
      <w:r w:rsidRPr="009769AB">
        <w:rPr>
          <w:rFonts w:ascii="Times New Roman" w:hAnsi="Times New Roman"/>
          <w:sz w:val="24"/>
          <w:szCs w:val="24"/>
        </w:rPr>
        <w:t xml:space="preserve">Конструювання і функціонування ідеологій, традицій, </w:t>
      </w:r>
      <w:proofErr w:type="spellStart"/>
      <w:r w:rsidRPr="009769AB">
        <w:rPr>
          <w:rFonts w:ascii="Times New Roman" w:hAnsi="Times New Roman"/>
          <w:sz w:val="24"/>
          <w:szCs w:val="24"/>
        </w:rPr>
        <w:t>наративів</w:t>
      </w:r>
      <w:proofErr w:type="spellEnd"/>
      <w:r w:rsidRPr="009769AB">
        <w:rPr>
          <w:rFonts w:ascii="Times New Roman" w:hAnsi="Times New Roman"/>
          <w:sz w:val="24"/>
          <w:szCs w:val="24"/>
        </w:rPr>
        <w:t xml:space="preserve">, дискурсів, притаманних великим і малим соціальним групам. Історія ідей, інтелектуальна історія. Інтелектуали і влада. Історичні міфи та їх функціонування в суспільному дискурсі. </w:t>
      </w:r>
      <w:proofErr w:type="spellStart"/>
      <w:r w:rsidRPr="009769AB">
        <w:rPr>
          <w:rFonts w:ascii="Times New Roman" w:hAnsi="Times New Roman"/>
          <w:sz w:val="24"/>
          <w:szCs w:val="24"/>
        </w:rPr>
        <w:t>Комеморативні</w:t>
      </w:r>
      <w:proofErr w:type="spellEnd"/>
      <w:r w:rsidRPr="009769AB">
        <w:rPr>
          <w:rFonts w:ascii="Times New Roman" w:hAnsi="Times New Roman"/>
          <w:sz w:val="24"/>
          <w:szCs w:val="24"/>
        </w:rPr>
        <w:t xml:space="preserve"> практики.</w:t>
      </w:r>
    </w:p>
    <w:p w:rsidR="00A00771" w:rsidRPr="009769AB" w:rsidRDefault="00A00771" w:rsidP="009769AB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769AB">
        <w:rPr>
          <w:rFonts w:ascii="Times New Roman" w:hAnsi="Times New Roman"/>
          <w:b/>
          <w:sz w:val="24"/>
          <w:szCs w:val="24"/>
        </w:rPr>
        <w:t>Революція та еволюція</w:t>
      </w:r>
    </w:p>
    <w:p w:rsidR="00A00771" w:rsidRPr="009769AB" w:rsidRDefault="00A00771" w:rsidP="009769AB">
      <w:pPr>
        <w:pStyle w:val="a3"/>
        <w:spacing w:before="120" w:after="120"/>
        <w:ind w:left="708" w:firstLine="12"/>
        <w:jc w:val="both"/>
        <w:rPr>
          <w:rFonts w:ascii="Times New Roman" w:hAnsi="Times New Roman"/>
          <w:sz w:val="24"/>
          <w:szCs w:val="24"/>
        </w:rPr>
      </w:pPr>
      <w:r w:rsidRPr="009769AB">
        <w:rPr>
          <w:rFonts w:ascii="Times New Roman" w:hAnsi="Times New Roman"/>
          <w:sz w:val="24"/>
          <w:szCs w:val="24"/>
        </w:rPr>
        <w:t xml:space="preserve">Явища </w:t>
      </w:r>
      <w:proofErr w:type="spellStart"/>
      <w:r w:rsidRPr="009769AB">
        <w:rPr>
          <w:rFonts w:ascii="Times New Roman" w:hAnsi="Times New Roman"/>
          <w:sz w:val="24"/>
          <w:szCs w:val="24"/>
        </w:rPr>
        <w:t>тяглості</w:t>
      </w:r>
      <w:proofErr w:type="spellEnd"/>
      <w:r w:rsidRPr="009769AB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769AB">
        <w:rPr>
          <w:rFonts w:ascii="Times New Roman" w:hAnsi="Times New Roman"/>
          <w:sz w:val="24"/>
          <w:szCs w:val="24"/>
        </w:rPr>
        <w:t>перервності</w:t>
      </w:r>
      <w:proofErr w:type="spellEnd"/>
      <w:r w:rsidRPr="009769AB">
        <w:rPr>
          <w:rFonts w:ascii="Times New Roman" w:hAnsi="Times New Roman"/>
          <w:sz w:val="24"/>
          <w:szCs w:val="24"/>
        </w:rPr>
        <w:t xml:space="preserve"> в модерному світі. Еволюційна і радикальна трансформації «старого порядку». Політична культура і форми політичної участі.</w:t>
      </w:r>
    </w:p>
    <w:p w:rsidR="00A00771" w:rsidRPr="009769AB" w:rsidRDefault="00A00771" w:rsidP="009769AB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769AB">
        <w:rPr>
          <w:rFonts w:ascii="Times New Roman" w:hAnsi="Times New Roman"/>
          <w:b/>
          <w:sz w:val="24"/>
          <w:szCs w:val="24"/>
        </w:rPr>
        <w:t>Війна і мир</w:t>
      </w:r>
    </w:p>
    <w:p w:rsidR="00A00771" w:rsidRPr="009769AB" w:rsidRDefault="00A00771" w:rsidP="009769AB">
      <w:pPr>
        <w:pStyle w:val="a3"/>
        <w:spacing w:before="120" w:after="120"/>
        <w:ind w:left="708" w:firstLine="12"/>
        <w:jc w:val="both"/>
        <w:rPr>
          <w:rFonts w:ascii="Times New Roman" w:hAnsi="Times New Roman"/>
          <w:sz w:val="24"/>
          <w:szCs w:val="24"/>
        </w:rPr>
      </w:pPr>
      <w:r w:rsidRPr="009769AB">
        <w:rPr>
          <w:rFonts w:ascii="Times New Roman" w:hAnsi="Times New Roman"/>
          <w:sz w:val="24"/>
          <w:szCs w:val="24"/>
        </w:rPr>
        <w:t>Глобальні та локальні конфлікти, їх врегулювання в новій і новітній історії. Цивілізаційні конфлікти. Повстання, масові рухи, форми громадянської непокори. Антропологія війни.</w:t>
      </w:r>
    </w:p>
    <w:p w:rsidR="00A00771" w:rsidRPr="009769AB" w:rsidRDefault="00A00771" w:rsidP="009769AB">
      <w:pPr>
        <w:spacing w:before="120" w:after="120"/>
        <w:jc w:val="both"/>
        <w:rPr>
          <w:rFonts w:ascii="Times New Roman" w:hAnsi="Times New Roman"/>
          <w:b/>
          <w:i/>
          <w:sz w:val="24"/>
          <w:szCs w:val="24"/>
        </w:rPr>
      </w:pPr>
      <w:r w:rsidRPr="009769AB">
        <w:rPr>
          <w:rFonts w:ascii="Times New Roman" w:hAnsi="Times New Roman"/>
          <w:b/>
          <w:i/>
          <w:sz w:val="24"/>
          <w:szCs w:val="24"/>
        </w:rPr>
        <w:lastRenderedPageBreak/>
        <w:t>Для зголошення просимо до 1 березня 2017 року надіслати</w:t>
      </w:r>
      <w:r>
        <w:rPr>
          <w:rFonts w:ascii="Times New Roman" w:hAnsi="Times New Roman"/>
          <w:b/>
          <w:i/>
          <w:sz w:val="24"/>
          <w:szCs w:val="24"/>
        </w:rPr>
        <w:t xml:space="preserve"> три обов’язкових документи</w:t>
      </w:r>
      <w:r w:rsidRPr="009769AB">
        <w:rPr>
          <w:rFonts w:ascii="Times New Roman" w:hAnsi="Times New Roman"/>
          <w:b/>
          <w:i/>
          <w:sz w:val="24"/>
          <w:szCs w:val="24"/>
        </w:rPr>
        <w:t>:</w:t>
      </w:r>
    </w:p>
    <w:p w:rsidR="00A00771" w:rsidRDefault="00A00771" w:rsidP="009769AB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00545A">
        <w:rPr>
          <w:rFonts w:ascii="Times New Roman" w:hAnsi="Times New Roman"/>
          <w:sz w:val="24"/>
          <w:szCs w:val="24"/>
        </w:rPr>
        <w:t xml:space="preserve">повністю заповнену </w:t>
      </w:r>
      <w:r w:rsidRPr="009769AB">
        <w:rPr>
          <w:rFonts w:ascii="Times New Roman" w:hAnsi="Times New Roman"/>
          <w:b/>
          <w:i/>
          <w:sz w:val="24"/>
          <w:szCs w:val="24"/>
        </w:rPr>
        <w:t>Анкету</w:t>
      </w:r>
      <w:r w:rsidRPr="0000545A">
        <w:rPr>
          <w:rFonts w:ascii="Times New Roman" w:hAnsi="Times New Roman"/>
          <w:sz w:val="24"/>
          <w:szCs w:val="24"/>
        </w:rPr>
        <w:t xml:space="preserve"> (додається)</w:t>
      </w:r>
      <w:r>
        <w:rPr>
          <w:rFonts w:ascii="Times New Roman" w:hAnsi="Times New Roman"/>
          <w:sz w:val="24"/>
          <w:szCs w:val="24"/>
        </w:rPr>
        <w:t>;</w:t>
      </w:r>
    </w:p>
    <w:p w:rsidR="00A00771" w:rsidRDefault="00A00771" w:rsidP="009769AB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00545A">
        <w:rPr>
          <w:rFonts w:ascii="Times New Roman" w:hAnsi="Times New Roman"/>
          <w:sz w:val="24"/>
          <w:szCs w:val="24"/>
        </w:rPr>
        <w:t xml:space="preserve">власний </w:t>
      </w:r>
      <w:r>
        <w:rPr>
          <w:rFonts w:ascii="Times New Roman" w:hAnsi="Times New Roman"/>
          <w:b/>
          <w:i/>
          <w:sz w:val="24"/>
          <w:szCs w:val="24"/>
        </w:rPr>
        <w:t>Ж</w:t>
      </w:r>
      <w:r w:rsidRPr="009769AB">
        <w:rPr>
          <w:rFonts w:ascii="Times New Roman" w:hAnsi="Times New Roman"/>
          <w:b/>
          <w:i/>
          <w:sz w:val="24"/>
          <w:szCs w:val="24"/>
        </w:rPr>
        <w:t>иттєпис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0545A">
        <w:rPr>
          <w:rFonts w:ascii="Times New Roman" w:hAnsi="Times New Roman"/>
          <w:sz w:val="24"/>
          <w:szCs w:val="24"/>
          <w:lang w:val="es-ES"/>
        </w:rPr>
        <w:t>CV</w:t>
      </w:r>
      <w:r>
        <w:rPr>
          <w:rFonts w:ascii="Times New Roman" w:hAnsi="Times New Roman"/>
          <w:sz w:val="24"/>
          <w:szCs w:val="24"/>
        </w:rPr>
        <w:t>)</w:t>
      </w:r>
      <w:r w:rsidRPr="0000545A">
        <w:rPr>
          <w:rFonts w:ascii="Times New Roman" w:hAnsi="Times New Roman"/>
          <w:sz w:val="24"/>
          <w:szCs w:val="24"/>
        </w:rPr>
        <w:t xml:space="preserve">, з неодмінним зазначенням освітніх даних і додаткових </w:t>
      </w:r>
      <w:proofErr w:type="spellStart"/>
      <w:r w:rsidRPr="0000545A">
        <w:rPr>
          <w:rFonts w:ascii="Times New Roman" w:hAnsi="Times New Roman"/>
          <w:sz w:val="24"/>
          <w:szCs w:val="24"/>
        </w:rPr>
        <w:t>компетенцій</w:t>
      </w:r>
      <w:proofErr w:type="spellEnd"/>
      <w:r>
        <w:rPr>
          <w:rFonts w:ascii="Times New Roman" w:hAnsi="Times New Roman"/>
          <w:sz w:val="24"/>
          <w:szCs w:val="24"/>
        </w:rPr>
        <w:t xml:space="preserve"> (у тому числі тих, які набуваються);</w:t>
      </w:r>
    </w:p>
    <w:p w:rsidR="00A00771" w:rsidRPr="0000545A" w:rsidRDefault="00A00771" w:rsidP="009769AB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</w:t>
      </w:r>
      <w:r w:rsidRPr="009769AB">
        <w:rPr>
          <w:rFonts w:ascii="Times New Roman" w:hAnsi="Times New Roman"/>
          <w:b/>
          <w:i/>
          <w:sz w:val="24"/>
          <w:szCs w:val="24"/>
        </w:rPr>
        <w:t>нотацію доповіді</w:t>
      </w:r>
      <w:r w:rsidRPr="0000545A">
        <w:rPr>
          <w:rFonts w:ascii="Times New Roman" w:hAnsi="Times New Roman"/>
          <w:sz w:val="24"/>
          <w:szCs w:val="24"/>
        </w:rPr>
        <w:t xml:space="preserve"> (обсяг 2000 знаків з пробілами), в якій вказуються мета, </w:t>
      </w:r>
      <w:r>
        <w:rPr>
          <w:rFonts w:ascii="Times New Roman" w:hAnsi="Times New Roman"/>
          <w:sz w:val="24"/>
          <w:szCs w:val="24"/>
        </w:rPr>
        <w:t xml:space="preserve">теоретичні підходи і використані </w:t>
      </w:r>
      <w:r w:rsidRPr="0000545A">
        <w:rPr>
          <w:rFonts w:ascii="Times New Roman" w:hAnsi="Times New Roman"/>
          <w:sz w:val="24"/>
          <w:szCs w:val="24"/>
        </w:rPr>
        <w:t xml:space="preserve">методи, головні джерела та історіографія, </w:t>
      </w:r>
      <w:r>
        <w:rPr>
          <w:rFonts w:ascii="Times New Roman" w:hAnsi="Times New Roman"/>
          <w:sz w:val="24"/>
          <w:szCs w:val="24"/>
        </w:rPr>
        <w:t xml:space="preserve">засновки і </w:t>
      </w:r>
      <w:r w:rsidRPr="0000545A">
        <w:rPr>
          <w:rFonts w:ascii="Times New Roman" w:hAnsi="Times New Roman"/>
          <w:sz w:val="24"/>
          <w:szCs w:val="24"/>
        </w:rPr>
        <w:t>попередні висновки дослідження.</w:t>
      </w:r>
    </w:p>
    <w:p w:rsidR="00A00771" w:rsidRPr="0000545A" w:rsidRDefault="00E24678" w:rsidP="009769A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Організатори залишають за собою право відбору. </w:t>
      </w:r>
      <w:r w:rsidR="00A00771" w:rsidRPr="0000545A">
        <w:rPr>
          <w:rFonts w:ascii="Times New Roman" w:hAnsi="Times New Roman"/>
          <w:sz w:val="24"/>
          <w:szCs w:val="24"/>
        </w:rPr>
        <w:t>Підтвердження участ</w:t>
      </w:r>
      <w:r w:rsidR="00A00771">
        <w:rPr>
          <w:rFonts w:ascii="Times New Roman" w:hAnsi="Times New Roman"/>
          <w:sz w:val="24"/>
          <w:szCs w:val="24"/>
        </w:rPr>
        <w:t>і в конференції</w:t>
      </w:r>
      <w:r w:rsidR="00A00771" w:rsidRPr="0000545A">
        <w:rPr>
          <w:rFonts w:ascii="Times New Roman" w:hAnsi="Times New Roman"/>
          <w:sz w:val="24"/>
          <w:szCs w:val="24"/>
        </w:rPr>
        <w:t xml:space="preserve"> буде надіслане д</w:t>
      </w:r>
      <w:bookmarkStart w:id="0" w:name="_GoBack"/>
      <w:bookmarkEnd w:id="0"/>
      <w:r w:rsidR="00A00771" w:rsidRPr="0000545A">
        <w:rPr>
          <w:rFonts w:ascii="Times New Roman" w:hAnsi="Times New Roman"/>
          <w:sz w:val="24"/>
          <w:szCs w:val="24"/>
        </w:rPr>
        <w:t>о 20 березня 2017 року.</w:t>
      </w:r>
    </w:p>
    <w:p w:rsidR="00A00771" w:rsidRPr="0000545A" w:rsidRDefault="00A00771" w:rsidP="009769A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Участь у конференції лише очна. </w:t>
      </w:r>
      <w:r w:rsidRPr="0000545A">
        <w:rPr>
          <w:rFonts w:ascii="Times New Roman" w:hAnsi="Times New Roman"/>
          <w:sz w:val="24"/>
          <w:szCs w:val="24"/>
        </w:rPr>
        <w:t>Робоча мова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545A">
        <w:rPr>
          <w:rFonts w:ascii="Times New Roman" w:hAnsi="Times New Roman"/>
          <w:sz w:val="24"/>
          <w:szCs w:val="24"/>
        </w:rPr>
        <w:t>– українська.</w:t>
      </w:r>
    </w:p>
    <w:p w:rsidR="00A00771" w:rsidRPr="00A32085" w:rsidRDefault="00A00771" w:rsidP="00A32085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A32085">
        <w:rPr>
          <w:rFonts w:ascii="Times New Roman" w:hAnsi="Times New Roman"/>
          <w:b/>
          <w:i/>
          <w:sz w:val="24"/>
          <w:szCs w:val="24"/>
        </w:rPr>
        <w:t>Організатори забезпечують: 1) проживання для учасників з-поза меж Львівської області (доба з 5 на 6 травня); 2) харчування (обід, вечеря). Тексти кращих виступів будуть опубліковані в збірнику студентських наукових праць УКУ. Проїзд – власним коштом учасників. Організаційний внесок не сплачується.</w:t>
      </w:r>
    </w:p>
    <w:p w:rsidR="00A00771" w:rsidRPr="00A32085" w:rsidRDefault="00A00771" w:rsidP="00A32085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2085">
        <w:rPr>
          <w:rFonts w:ascii="Times New Roman" w:hAnsi="Times New Roman"/>
          <w:sz w:val="24"/>
          <w:szCs w:val="24"/>
        </w:rPr>
        <w:t>Зголошення</w:t>
      </w:r>
      <w:proofErr w:type="spellEnd"/>
      <w:r w:rsidRPr="00A32085">
        <w:rPr>
          <w:rFonts w:ascii="Times New Roman" w:hAnsi="Times New Roman"/>
          <w:sz w:val="24"/>
          <w:szCs w:val="24"/>
        </w:rPr>
        <w:t xml:space="preserve"> та можливі запитання просимо надсилати електронною поштою на адресу: </w:t>
      </w:r>
      <w:hyperlink r:id="rId7" w:history="1">
        <w:r w:rsidRPr="00A3208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world_history@ucu.edu.ua</w:t>
        </w:r>
      </w:hyperlink>
    </w:p>
    <w:p w:rsidR="00A00771" w:rsidRPr="00BD63CC" w:rsidRDefault="00A00771" w:rsidP="009769A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Відповідальна особа: Катерина Бондарева (методист кафедри світової історії нового і новітнього часу УКУ).</w:t>
      </w:r>
    </w:p>
    <w:sectPr w:rsidR="00A00771" w:rsidRPr="00BD63CC" w:rsidSect="009769A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F4712"/>
    <w:multiLevelType w:val="hybridMultilevel"/>
    <w:tmpl w:val="7966B3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2C40B7"/>
    <w:multiLevelType w:val="hybridMultilevel"/>
    <w:tmpl w:val="F90E2D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7D4A"/>
    <w:rsid w:val="00004502"/>
    <w:rsid w:val="0000545A"/>
    <w:rsid w:val="000C260B"/>
    <w:rsid w:val="000F6D93"/>
    <w:rsid w:val="001201DF"/>
    <w:rsid w:val="00130B37"/>
    <w:rsid w:val="00172BF1"/>
    <w:rsid w:val="00207575"/>
    <w:rsid w:val="00215126"/>
    <w:rsid w:val="002B3FA7"/>
    <w:rsid w:val="00313513"/>
    <w:rsid w:val="00395A8A"/>
    <w:rsid w:val="003B44C2"/>
    <w:rsid w:val="003C2297"/>
    <w:rsid w:val="003D676A"/>
    <w:rsid w:val="003E4A75"/>
    <w:rsid w:val="00407455"/>
    <w:rsid w:val="00447D4A"/>
    <w:rsid w:val="00450A34"/>
    <w:rsid w:val="004631E0"/>
    <w:rsid w:val="004D6A38"/>
    <w:rsid w:val="004F3B64"/>
    <w:rsid w:val="005128F9"/>
    <w:rsid w:val="005152BE"/>
    <w:rsid w:val="0053332B"/>
    <w:rsid w:val="00570790"/>
    <w:rsid w:val="00592750"/>
    <w:rsid w:val="006118B9"/>
    <w:rsid w:val="00611AD1"/>
    <w:rsid w:val="007C460C"/>
    <w:rsid w:val="007E49CB"/>
    <w:rsid w:val="007F0336"/>
    <w:rsid w:val="008122A0"/>
    <w:rsid w:val="008C6E27"/>
    <w:rsid w:val="008F66AB"/>
    <w:rsid w:val="00921938"/>
    <w:rsid w:val="00925A6F"/>
    <w:rsid w:val="00935360"/>
    <w:rsid w:val="009601A4"/>
    <w:rsid w:val="009769AB"/>
    <w:rsid w:val="009912C3"/>
    <w:rsid w:val="009A6074"/>
    <w:rsid w:val="009C1615"/>
    <w:rsid w:val="009D1313"/>
    <w:rsid w:val="00A00771"/>
    <w:rsid w:val="00A32085"/>
    <w:rsid w:val="00A703D6"/>
    <w:rsid w:val="00A72E3E"/>
    <w:rsid w:val="00A83BFF"/>
    <w:rsid w:val="00AA3928"/>
    <w:rsid w:val="00B06436"/>
    <w:rsid w:val="00B16CCC"/>
    <w:rsid w:val="00B35C12"/>
    <w:rsid w:val="00B930E8"/>
    <w:rsid w:val="00BD63CC"/>
    <w:rsid w:val="00BF0F08"/>
    <w:rsid w:val="00C66A9A"/>
    <w:rsid w:val="00CC6119"/>
    <w:rsid w:val="00D40273"/>
    <w:rsid w:val="00D8799B"/>
    <w:rsid w:val="00DC6759"/>
    <w:rsid w:val="00DE465B"/>
    <w:rsid w:val="00E24678"/>
    <w:rsid w:val="00E549A2"/>
    <w:rsid w:val="00E67E6B"/>
    <w:rsid w:val="00EE1E9D"/>
    <w:rsid w:val="00F10E45"/>
    <w:rsid w:val="00F65BDB"/>
    <w:rsid w:val="00F85BD4"/>
    <w:rsid w:val="00F95110"/>
    <w:rsid w:val="00FA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76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7455"/>
    <w:pPr>
      <w:ind w:left="720"/>
      <w:contextualSpacing/>
    </w:pPr>
  </w:style>
  <w:style w:type="character" w:styleId="a4">
    <w:name w:val="Hyperlink"/>
    <w:uiPriority w:val="99"/>
    <w:rsid w:val="00BD63C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world_history@ucu.edu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o.ucu.edu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2465</Words>
  <Characters>1406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UCU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Chuma</dc:creator>
  <cp:keywords/>
  <dc:description/>
  <cp:lastModifiedBy>Bohdan Chuma</cp:lastModifiedBy>
  <cp:revision>19</cp:revision>
  <cp:lastPrinted>2016-12-05T10:50:00Z</cp:lastPrinted>
  <dcterms:created xsi:type="dcterms:W3CDTF">2016-12-03T11:48:00Z</dcterms:created>
  <dcterms:modified xsi:type="dcterms:W3CDTF">2016-12-14T08:55:00Z</dcterms:modified>
</cp:coreProperties>
</file>